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附件五</w:t>
      </w:r>
    </w:p>
    <w:p>
      <w:pPr>
        <w:pStyle w:val="5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优先承租权人确认及承诺函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盐城市盐都建设投资有限公司：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江苏真法律师事务所  </w:t>
      </w:r>
      <w:r>
        <w:rPr>
          <w:rFonts w:hint="eastAsia"/>
          <w:sz w:val="28"/>
          <w:szCs w:val="28"/>
          <w:lang w:val="en-US" w:eastAsia="zh-CN"/>
        </w:rPr>
        <w:t xml:space="preserve"> 为拟公开出租标的物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盐都区博客领地1幢4041~4045室 ，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面积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204.27 </w:t>
      </w:r>
      <w:r>
        <w:rPr>
          <w:rFonts w:hint="eastAsia"/>
          <w:sz w:val="28"/>
          <w:szCs w:val="28"/>
          <w:u w:val="none"/>
          <w:lang w:val="en-US" w:eastAsia="zh-CN"/>
        </w:rPr>
        <w:t>平方米的原承租人，享有同等条件下的优先承租权。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同时，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江苏真法律师事务所 </w:t>
      </w:r>
      <w:r>
        <w:rPr>
          <w:rFonts w:hint="eastAsia"/>
          <w:sz w:val="28"/>
          <w:szCs w:val="28"/>
          <w:u w:val="none"/>
          <w:lang w:val="en-US" w:eastAsia="zh-CN"/>
        </w:rPr>
        <w:t>作出如下承诺（以下情况二选一填写）：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一、自愿放弃该标的物公开竞租及优先承租权，承诺在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日以前腾退房屋给贵方。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二、自愿以优先承租权人身份参与该标的物公开竞租，若竞租成功，将按相关规定如期与贵司签订租赁合同，履行相关义务；若竞租不成功，将于竞价结束后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/>
          <w:sz w:val="28"/>
          <w:szCs w:val="28"/>
          <w:u w:val="none"/>
          <w:lang w:val="en-US" w:eastAsia="zh-CN"/>
        </w:rPr>
        <w:t>日内腾退房屋给贵司。</w:t>
      </w:r>
    </w:p>
    <w:p>
      <w:pPr>
        <w:widowControl w:val="0"/>
        <w:numPr>
          <w:ilvl w:val="0"/>
          <w:numId w:val="0"/>
        </w:numPr>
        <w:ind w:firstLine="1120" w:firstLineChars="4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特此确认，望收悉。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优先承租权人 （盖章）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法定代表人或授权人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签字/签章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联系人：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GI0NTY4MzVhNThiYmU2NjM1NzcxNjcxODg5ZDYifQ=="/>
  </w:docVars>
  <w:rsids>
    <w:rsidRoot w:val="1D4F0F31"/>
    <w:rsid w:val="1D4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48"/>
    </w:rPr>
  </w:style>
  <w:style w:type="paragraph" w:styleId="6">
    <w:name w:val="heading 2"/>
    <w:basedOn w:val="1"/>
    <w:next w:val="7"/>
    <w:unhideWhenUsed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2023-06-08T01:40:00Z</dcterms:created>
  <dc:creator>曲辕犁</dc:creator>
  <cp:lastModifiedBy>曲辕犁</cp:lastModifiedBy>
  <dcterms:modified xsi:type="dcterms:W3CDTF">2023-06-08T01:41:18Z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833DBD001514452DBD9CA9018CE9EABF_11</vt:lpwstr>
  </property>
</Properties>
</file>